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3C" w:rsidRDefault="00AE213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-9525</wp:posOffset>
                </wp:positionV>
                <wp:extent cx="3590925" cy="1019175"/>
                <wp:effectExtent l="0" t="0" r="9525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019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FDB6F3" id="Rectángulo 6" o:spid="_x0000_s1026" style="position:absolute;margin-left:231.55pt;margin-top:-.75pt;width:282.75pt;height:80.2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" fillcolor="black [3213]" stroked="f" strokeweight="1pt">
                <w10:wrap anchorx="page"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F6B8725" wp14:editId="3B2C7CA5">
            <wp:extent cx="4206875" cy="1009650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ydroGen fondo verde 2.f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538" cy="101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3C" w:rsidRDefault="00AE213C" w:rsidP="00AE213C">
      <w:pPr>
        <w:ind w:left="1701"/>
      </w:pPr>
    </w:p>
    <w:p w:rsidR="00AE213C" w:rsidRDefault="00AE213C" w:rsidP="00AE213C">
      <w:pPr>
        <w:ind w:left="1701"/>
      </w:pPr>
    </w:p>
    <w:p w:rsidR="00CE4E2A" w:rsidRDefault="00AE213C" w:rsidP="00CE4E2A">
      <w:pPr>
        <w:ind w:left="1701"/>
        <w:jc w:val="both"/>
      </w:pPr>
      <w:r>
        <w:t>Bienvenido a</w:t>
      </w:r>
      <w:r w:rsidR="003C3416">
        <w:t>l</w:t>
      </w:r>
      <w:r>
        <w:t xml:space="preserve"> club de inversionistas privados </w:t>
      </w:r>
      <w:r w:rsidR="003C3416">
        <w:t xml:space="preserve">HydroGen, </w:t>
      </w:r>
      <w:r w:rsidR="00D65891">
        <w:t xml:space="preserve">especializado en el </w:t>
      </w:r>
      <w:r>
        <w:t>apasionante mundo de la</w:t>
      </w:r>
      <w:r w:rsidR="00D65891">
        <w:t>s</w:t>
      </w:r>
      <w:r>
        <w:t xml:space="preserve"> energía</w:t>
      </w:r>
      <w:r w:rsidR="00D65891">
        <w:t>s sustentables</w:t>
      </w:r>
      <w:r>
        <w:t>.</w:t>
      </w:r>
    </w:p>
    <w:p w:rsidR="00902D8F" w:rsidRDefault="00902D8F" w:rsidP="00902D8F">
      <w:pPr>
        <w:ind w:left="1701"/>
        <w:jc w:val="both"/>
      </w:pPr>
      <w:r>
        <w:t>Pertenecer a este club le ofrece muchos beneficios:</w:t>
      </w:r>
    </w:p>
    <w:p w:rsidR="00902D8F" w:rsidRDefault="00902D8F" w:rsidP="00902D8F">
      <w:pPr>
        <w:pStyle w:val="Prrafodelista"/>
        <w:numPr>
          <w:ilvl w:val="0"/>
          <w:numId w:val="3"/>
        </w:numPr>
        <w:jc w:val="both"/>
      </w:pPr>
      <w:r>
        <w:t>Obtener acceso a base de datos de forma ilimitada donde podrá conocer todos los proyectos que buscan inversión</w:t>
      </w:r>
      <w:r>
        <w:t xml:space="preserve"> para implementar tecnología de eficiencia energética en sus procesos productivos o servicios. D</w:t>
      </w:r>
      <w:r>
        <w:t>esde los más pequeños hasta los más ambiciosos que ofrecen distintos rendimientos.</w:t>
      </w:r>
    </w:p>
    <w:p w:rsidR="00902D8F" w:rsidRDefault="00902D8F" w:rsidP="00902D8F">
      <w:pPr>
        <w:pStyle w:val="Prrafodelista"/>
        <w:ind w:left="2421"/>
        <w:jc w:val="both"/>
      </w:pPr>
    </w:p>
    <w:p w:rsidR="00902D8F" w:rsidRDefault="00902D8F" w:rsidP="00902D8F">
      <w:pPr>
        <w:pStyle w:val="Prrafodelista"/>
        <w:numPr>
          <w:ilvl w:val="0"/>
          <w:numId w:val="3"/>
        </w:numPr>
        <w:jc w:val="both"/>
      </w:pPr>
      <w:r>
        <w:t xml:space="preserve">Tener a su disposición un administrador de activos especializado en </w:t>
      </w:r>
      <w:r>
        <w:t>este</w:t>
      </w:r>
      <w:r>
        <w:t xml:space="preserve"> mercado que le reportará mensualmente de forma clara, transparente y profesional el estado que guarda</w:t>
      </w:r>
      <w:r>
        <w:t xml:space="preserve"> su inversión.</w:t>
      </w:r>
    </w:p>
    <w:p w:rsidR="00902D8F" w:rsidRDefault="00902D8F" w:rsidP="00902D8F">
      <w:pPr>
        <w:pStyle w:val="Prrafodelista"/>
        <w:ind w:left="2421"/>
        <w:jc w:val="both"/>
      </w:pPr>
    </w:p>
    <w:p w:rsidR="00902D8F" w:rsidRDefault="00902D8F" w:rsidP="00902D8F">
      <w:pPr>
        <w:pStyle w:val="Prrafodelista"/>
        <w:numPr>
          <w:ilvl w:val="0"/>
          <w:numId w:val="3"/>
        </w:numPr>
        <w:jc w:val="both"/>
      </w:pPr>
      <w:r>
        <w:t>C</w:t>
      </w:r>
      <w:r w:rsidR="00AE213C">
        <w:t xml:space="preserve">onocerá a otros inversionistas que al igual que usted, buscan oportunidades de generar utilidades al conocer proyectos de clientes que desean </w:t>
      </w:r>
      <w:r w:rsidR="00D65891">
        <w:t>implementar estas tecnologías en sus procesos productivos o de servicios.</w:t>
      </w:r>
    </w:p>
    <w:p w:rsidR="00902D8F" w:rsidRDefault="00902D8F" w:rsidP="00902D8F">
      <w:pPr>
        <w:pStyle w:val="Prrafodelista"/>
      </w:pPr>
    </w:p>
    <w:p w:rsidR="00D65891" w:rsidRDefault="00902D8F" w:rsidP="00902D8F">
      <w:pPr>
        <w:pStyle w:val="Prrafodelista"/>
        <w:numPr>
          <w:ilvl w:val="0"/>
          <w:numId w:val="3"/>
        </w:numPr>
        <w:jc w:val="both"/>
      </w:pPr>
      <w:r>
        <w:t xml:space="preserve">Invitaciones </w:t>
      </w:r>
      <w:r w:rsidR="00D65891">
        <w:t>a eventos sociales y de negocios</w:t>
      </w:r>
      <w:r>
        <w:t xml:space="preserve"> que organizamos con distintos propósitos pero que en última instancia busca generar un ambiente cordial y cercano de contactos en beneficio de los integrantes.</w:t>
      </w:r>
    </w:p>
    <w:p w:rsidR="00902D8F" w:rsidRDefault="00902D8F" w:rsidP="00902D8F">
      <w:pPr>
        <w:pStyle w:val="Prrafodelista"/>
      </w:pPr>
    </w:p>
    <w:p w:rsidR="00902D8F" w:rsidRDefault="00902D8F" w:rsidP="00902D8F">
      <w:pPr>
        <w:pStyle w:val="Prrafodelista"/>
        <w:ind w:left="1560"/>
        <w:jc w:val="both"/>
      </w:pPr>
      <w:r>
        <w:t>Para afiliarse como inversionista es muy sencillo:</w:t>
      </w:r>
    </w:p>
    <w:p w:rsidR="00902D8F" w:rsidRDefault="00902D8F" w:rsidP="00902D8F">
      <w:pPr>
        <w:pStyle w:val="Prrafodelista"/>
        <w:ind w:left="1560"/>
        <w:jc w:val="both"/>
      </w:pPr>
    </w:p>
    <w:p w:rsidR="00902D8F" w:rsidRDefault="006F270C" w:rsidP="00902D8F">
      <w:pPr>
        <w:pStyle w:val="Prrafodelista"/>
        <w:numPr>
          <w:ilvl w:val="0"/>
          <w:numId w:val="2"/>
        </w:numPr>
        <w:jc w:val="both"/>
      </w:pPr>
      <w:r>
        <w:t>Pagar afiliación</w:t>
      </w:r>
    </w:p>
    <w:p w:rsidR="006F270C" w:rsidRDefault="006F270C" w:rsidP="006F270C">
      <w:pPr>
        <w:pStyle w:val="Prrafodelista"/>
        <w:ind w:left="2280"/>
        <w:jc w:val="both"/>
      </w:pPr>
    </w:p>
    <w:p w:rsidR="006F270C" w:rsidRDefault="006F270C" w:rsidP="006F270C">
      <w:pPr>
        <w:pStyle w:val="Prrafodelista"/>
        <w:numPr>
          <w:ilvl w:val="1"/>
          <w:numId w:val="2"/>
        </w:numPr>
        <w:jc w:val="both"/>
      </w:pPr>
      <w:r>
        <w:t>Persona Física $50,000</w:t>
      </w:r>
    </w:p>
    <w:p w:rsidR="006F270C" w:rsidRDefault="006F270C" w:rsidP="006F270C">
      <w:pPr>
        <w:pStyle w:val="Prrafodelista"/>
        <w:numPr>
          <w:ilvl w:val="1"/>
          <w:numId w:val="2"/>
        </w:numPr>
        <w:jc w:val="both"/>
      </w:pPr>
      <w:r>
        <w:t>Persona Moral $100,000</w:t>
      </w:r>
    </w:p>
    <w:p w:rsidR="003C3416" w:rsidRDefault="003C3416" w:rsidP="003C3416">
      <w:pPr>
        <w:pStyle w:val="Prrafodelista"/>
        <w:ind w:left="3000"/>
        <w:jc w:val="both"/>
      </w:pPr>
    </w:p>
    <w:p w:rsidR="006F270C" w:rsidRDefault="006F270C" w:rsidP="00AB3403">
      <w:pPr>
        <w:spacing w:line="240" w:lineRule="auto"/>
        <w:ind w:left="2640"/>
        <w:jc w:val="both"/>
      </w:pPr>
      <w:r>
        <w:t>BANCO SANTANDER</w:t>
      </w:r>
    </w:p>
    <w:p w:rsidR="006F270C" w:rsidRDefault="006F270C" w:rsidP="00AB3403">
      <w:pPr>
        <w:spacing w:line="240" w:lineRule="auto"/>
        <w:ind w:left="2640"/>
        <w:jc w:val="both"/>
      </w:pPr>
      <w:r>
        <w:t>NRGE S.A. DE C.V.</w:t>
      </w:r>
    </w:p>
    <w:p w:rsidR="003C3416" w:rsidRDefault="003C3416" w:rsidP="00AB3403">
      <w:pPr>
        <w:spacing w:line="240" w:lineRule="auto"/>
        <w:ind w:left="2640"/>
        <w:jc w:val="both"/>
      </w:pPr>
      <w:r>
        <w:t>RFC: NRG180514 R16</w:t>
      </w:r>
    </w:p>
    <w:p w:rsidR="006F270C" w:rsidRDefault="006F270C" w:rsidP="00AB3403">
      <w:pPr>
        <w:spacing w:line="240" w:lineRule="auto"/>
        <w:ind w:left="2640"/>
        <w:jc w:val="both"/>
        <w:rPr>
          <w:sz w:val="24"/>
        </w:rPr>
      </w:pPr>
      <w:r>
        <w:t>CUENTA: 65-506825121</w:t>
      </w:r>
      <w:r w:rsidR="003C3416">
        <w:t xml:space="preserve">       o también    </w:t>
      </w:r>
      <w:r>
        <w:t xml:space="preserve">CLABE: </w:t>
      </w:r>
      <w:r w:rsidRPr="006F270C">
        <w:rPr>
          <w:sz w:val="24"/>
        </w:rPr>
        <w:t>014180655068251217</w:t>
      </w:r>
    </w:p>
    <w:p w:rsidR="003C3416" w:rsidRDefault="003C3416" w:rsidP="003C3416">
      <w:pPr>
        <w:ind w:left="2640"/>
        <w:rPr>
          <w:sz w:val="24"/>
        </w:rPr>
      </w:pPr>
      <w:r>
        <w:rPr>
          <w:sz w:val="24"/>
        </w:rPr>
        <w:t xml:space="preserve">Privada de Jacarandas No.2 piso 3, Colonia Santa Cruz del Monte </w:t>
      </w:r>
    </w:p>
    <w:p w:rsidR="006F270C" w:rsidRDefault="003C3416" w:rsidP="006F270C">
      <w:pPr>
        <w:ind w:left="2640"/>
        <w:rPr>
          <w:sz w:val="24"/>
        </w:rPr>
      </w:pPr>
      <w:r>
        <w:rPr>
          <w:sz w:val="24"/>
        </w:rPr>
        <w:t>Naucalpan, Estado de México. Cp. 53110</w:t>
      </w:r>
      <w:r w:rsidR="005B0DF7">
        <w:rPr>
          <w:sz w:val="24"/>
        </w:rPr>
        <w:t xml:space="preserve">   /   5554127560</w:t>
      </w:r>
    </w:p>
    <w:p w:rsidR="006F270C" w:rsidRDefault="006F270C" w:rsidP="006F270C">
      <w:pPr>
        <w:pStyle w:val="Prrafodelista"/>
        <w:ind w:left="0"/>
      </w:pPr>
      <w:r>
        <w:rPr>
          <w:noProof/>
          <w:lang w:eastAsia="es-MX"/>
        </w:rPr>
        <w:lastRenderedPageBreak/>
        <w:drawing>
          <wp:inline distT="0" distB="0" distL="0" distR="0" wp14:anchorId="39C87EDF" wp14:editId="5BB7F9D7">
            <wp:extent cx="4206875" cy="1009650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ydroGen fondo verde 2.f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538" cy="101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3E7E9" wp14:editId="7634C50F">
                <wp:simplePos x="0" y="0"/>
                <wp:positionH relativeFrom="page">
                  <wp:align>right</wp:align>
                </wp:positionH>
                <wp:positionV relativeFrom="paragraph">
                  <wp:posOffset>-9525</wp:posOffset>
                </wp:positionV>
                <wp:extent cx="3590925" cy="1019175"/>
                <wp:effectExtent l="0" t="0" r="9525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019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8F2244" id="Rectángulo 7" o:spid="_x0000_s1026" style="position:absolute;margin-left:231.55pt;margin-top:-.75pt;width:282.75pt;height:80.25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" fillcolor="black [3213]" stroked="f" strokeweight="1pt">
                <w10:wrap anchorx="page"/>
              </v:rect>
            </w:pict>
          </mc:Fallback>
        </mc:AlternateContent>
      </w:r>
    </w:p>
    <w:p w:rsidR="006F270C" w:rsidRDefault="006F270C" w:rsidP="006F270C"/>
    <w:p w:rsidR="006F270C" w:rsidRDefault="006F270C" w:rsidP="006F270C"/>
    <w:p w:rsidR="006F270C" w:rsidRDefault="006F270C" w:rsidP="00875222">
      <w:pPr>
        <w:pStyle w:val="Prrafodelista"/>
        <w:numPr>
          <w:ilvl w:val="0"/>
          <w:numId w:val="2"/>
        </w:numPr>
        <w:jc w:val="both"/>
      </w:pPr>
      <w:r>
        <w:t>información general</w:t>
      </w:r>
      <w:r w:rsidR="00AB3403">
        <w:t xml:space="preserve"> del afiliado </w:t>
      </w:r>
      <w:r w:rsidR="0001742C">
        <w:t xml:space="preserve">para facturación y </w:t>
      </w:r>
      <w:r w:rsidR="004A3E73">
        <w:t>alta</w:t>
      </w:r>
    </w:p>
    <w:p w:rsidR="00AB3403" w:rsidRDefault="00AB3403" w:rsidP="00AB3403">
      <w:pPr>
        <w:pStyle w:val="Prrafodelista"/>
        <w:ind w:left="2280"/>
        <w:jc w:val="both"/>
      </w:pPr>
    </w:p>
    <w:p w:rsidR="00AB3403" w:rsidRDefault="00AB3403" w:rsidP="00AB3403">
      <w:pPr>
        <w:pStyle w:val="Prrafodelista"/>
        <w:ind w:left="2280"/>
        <w:jc w:val="both"/>
      </w:pPr>
      <w:r>
        <w:t>Persona física</w:t>
      </w:r>
    </w:p>
    <w:p w:rsidR="00AB3403" w:rsidRDefault="006F270C" w:rsidP="006F270C">
      <w:pPr>
        <w:ind w:left="2640"/>
        <w:jc w:val="both"/>
      </w:pPr>
      <w:r w:rsidRPr="006F270C">
        <w:t>Nombre completo: __________________</w:t>
      </w:r>
      <w:r w:rsidR="00AB3403">
        <w:t>___________________</w:t>
      </w:r>
      <w:r w:rsidRPr="006F270C">
        <w:t xml:space="preserve">_______ </w:t>
      </w:r>
      <w:r w:rsidR="00AB3403">
        <w:t xml:space="preserve"> Edad:______ </w:t>
      </w:r>
    </w:p>
    <w:p w:rsidR="00AB3403" w:rsidRDefault="00AB3403" w:rsidP="00AB3403">
      <w:pPr>
        <w:ind w:left="2640"/>
        <w:jc w:val="both"/>
      </w:pPr>
      <w:r w:rsidRPr="006F270C">
        <w:t>Tel</w:t>
      </w:r>
      <w:r>
        <w:t xml:space="preserve"> of</w:t>
      </w:r>
      <w:r w:rsidRPr="006F270C">
        <w:t>:_____________</w:t>
      </w:r>
      <w:r>
        <w:t>______ Móvil:_________________ Email:____________________</w:t>
      </w:r>
    </w:p>
    <w:p w:rsidR="00AB3403" w:rsidRDefault="00AB3403" w:rsidP="006F270C">
      <w:pPr>
        <w:ind w:left="2640"/>
        <w:jc w:val="both"/>
      </w:pPr>
      <w:r>
        <w:t>RFC:__________________________</w:t>
      </w:r>
    </w:p>
    <w:p w:rsidR="00AB3403" w:rsidRDefault="00AB3403" w:rsidP="006F270C">
      <w:pPr>
        <w:ind w:left="2640"/>
        <w:jc w:val="both"/>
      </w:pPr>
      <w:r>
        <w:t xml:space="preserve">Dirección para recibir información y notificaciones: ______________________________ </w:t>
      </w:r>
    </w:p>
    <w:p w:rsidR="00AB3403" w:rsidRDefault="00AB3403" w:rsidP="006F270C">
      <w:pPr>
        <w:ind w:left="2640"/>
        <w:jc w:val="both"/>
      </w:pPr>
      <w:r>
        <w:t>________________________________________________________________________</w:t>
      </w:r>
    </w:p>
    <w:p w:rsidR="00AB3403" w:rsidRDefault="00AB3403" w:rsidP="00AB3403">
      <w:pPr>
        <w:pStyle w:val="Prrafodelista"/>
        <w:ind w:left="2280"/>
        <w:jc w:val="both"/>
      </w:pPr>
      <w:r>
        <w:t xml:space="preserve">Persona </w:t>
      </w:r>
      <w:r>
        <w:t>Moral</w:t>
      </w:r>
    </w:p>
    <w:p w:rsidR="0001742C" w:rsidRDefault="00AB3403" w:rsidP="00AB3403">
      <w:pPr>
        <w:ind w:left="2640"/>
        <w:jc w:val="both"/>
      </w:pPr>
      <w:r>
        <w:t>Razón social: _______________________________________________</w:t>
      </w:r>
      <w:r w:rsidR="0001742C">
        <w:t>_______</w:t>
      </w:r>
      <w:r>
        <w:t xml:space="preserve">_______ </w:t>
      </w:r>
    </w:p>
    <w:p w:rsidR="0001742C" w:rsidRDefault="0001742C" w:rsidP="0001742C">
      <w:pPr>
        <w:ind w:left="2640"/>
        <w:jc w:val="both"/>
      </w:pPr>
      <w:r>
        <w:t>RFC:_____________________</w:t>
      </w:r>
      <w:r>
        <w:t>_____</w:t>
      </w:r>
      <w:r>
        <w:t>_____</w:t>
      </w:r>
      <w:r w:rsidRPr="0001742C">
        <w:t xml:space="preserve"> </w:t>
      </w:r>
      <w:r w:rsidRPr="006F270C">
        <w:t>Tel</w:t>
      </w:r>
      <w:r>
        <w:t xml:space="preserve"> of</w:t>
      </w:r>
      <w:r w:rsidRPr="006F270C">
        <w:t>:_____________</w:t>
      </w:r>
      <w:r>
        <w:t>______</w:t>
      </w:r>
    </w:p>
    <w:p w:rsidR="00AB3403" w:rsidRDefault="00AB3403" w:rsidP="00AB3403">
      <w:pPr>
        <w:ind w:left="2640"/>
        <w:jc w:val="both"/>
      </w:pPr>
      <w:r w:rsidRPr="006F270C">
        <w:t xml:space="preserve">Nombre </w:t>
      </w:r>
      <w:r w:rsidR="0001742C">
        <w:t>contacto</w:t>
      </w:r>
      <w:r w:rsidRPr="006F270C">
        <w:t>: __________________</w:t>
      </w:r>
      <w:r>
        <w:t>___________________</w:t>
      </w:r>
      <w:r w:rsidRPr="006F270C">
        <w:t xml:space="preserve">_______ </w:t>
      </w:r>
      <w:r>
        <w:t xml:space="preserve"> </w:t>
      </w:r>
    </w:p>
    <w:p w:rsidR="00AB3403" w:rsidRDefault="00AB3403" w:rsidP="00AB3403">
      <w:pPr>
        <w:ind w:left="2640"/>
        <w:jc w:val="both"/>
      </w:pPr>
      <w:r>
        <w:t>Móvil:______________</w:t>
      </w:r>
      <w:r w:rsidR="0001742C">
        <w:t>____________</w:t>
      </w:r>
      <w:r>
        <w:t>___ Email:____________________</w:t>
      </w:r>
    </w:p>
    <w:p w:rsidR="00AB3403" w:rsidRDefault="00AB3403" w:rsidP="00AB3403">
      <w:pPr>
        <w:ind w:left="2640"/>
        <w:jc w:val="both"/>
      </w:pPr>
      <w:r>
        <w:t xml:space="preserve">Dirección para recibir información y notificaciones: ______________________________ </w:t>
      </w:r>
    </w:p>
    <w:p w:rsidR="00AB3403" w:rsidRDefault="00AB3403" w:rsidP="00AB3403">
      <w:pPr>
        <w:ind w:left="2640"/>
        <w:jc w:val="both"/>
      </w:pPr>
      <w:r>
        <w:t>________________________________________________________________________</w:t>
      </w:r>
    </w:p>
    <w:p w:rsidR="00044959" w:rsidRDefault="00044959" w:rsidP="00044959">
      <w:pPr>
        <w:pStyle w:val="Prrafodelista"/>
        <w:numPr>
          <w:ilvl w:val="0"/>
          <w:numId w:val="2"/>
        </w:numPr>
        <w:jc w:val="both"/>
      </w:pPr>
      <w:r>
        <w:t xml:space="preserve">Una vez dado de alta, puede acceder al portal </w:t>
      </w:r>
      <w:hyperlink r:id="rId8" w:history="1">
        <w:r w:rsidRPr="009A7DEF">
          <w:rPr>
            <w:rStyle w:val="Hipervnculo"/>
          </w:rPr>
          <w:t>www.ecofuelh2/inversionistas</w:t>
        </w:r>
      </w:hyperlink>
      <w:r>
        <w:t xml:space="preserve"> usando la clave de acceso, donde podrá seleccionar alguno de los proyectos de inversión publicados.</w:t>
      </w:r>
    </w:p>
    <w:p w:rsidR="00044959" w:rsidRDefault="00044959" w:rsidP="00044959">
      <w:pPr>
        <w:pStyle w:val="Prrafodelista"/>
        <w:ind w:left="2280"/>
        <w:jc w:val="both"/>
      </w:pPr>
    </w:p>
    <w:p w:rsidR="00AE213C" w:rsidRDefault="00044959" w:rsidP="003310EC">
      <w:pPr>
        <w:pStyle w:val="Prrafodelista"/>
        <w:numPr>
          <w:ilvl w:val="0"/>
          <w:numId w:val="2"/>
        </w:numPr>
        <w:ind w:left="2268"/>
        <w:jc w:val="both"/>
      </w:pPr>
      <w:r>
        <w:t>Una vez que seleccione el proyecto de inversión, usted compra el equipo</w:t>
      </w:r>
      <w:r w:rsidR="005B0DF7">
        <w:t xml:space="preserve"> adecuado para el proyecto especifico</w:t>
      </w:r>
      <w:bookmarkStart w:id="0" w:name="_GoBack"/>
      <w:bookmarkEnd w:id="0"/>
      <w:r>
        <w:t xml:space="preserve"> </w:t>
      </w:r>
      <w:r w:rsidR="003310EC">
        <w:t>y éste es facturado a su nombre. El equipo es entregado a la administradora quien se encargará de comercializar, instalar, mantener, cobrar y administrar sus activos. Anexo a este documento encontrará el contrato correspondiente. Su portafolio se integra por el numero totales de ahorradores de combustible en que invierta independientemente del número de proyectos en los que participe.</w:t>
      </w:r>
    </w:p>
    <w:p w:rsidR="00AB3403" w:rsidRDefault="00AB3403" w:rsidP="003310EC">
      <w:pPr>
        <w:ind w:left="1843"/>
        <w:jc w:val="both"/>
        <w:rPr>
          <w:sz w:val="24"/>
        </w:rPr>
      </w:pPr>
      <w:r>
        <w:rPr>
          <w:sz w:val="24"/>
        </w:rPr>
        <w:t xml:space="preserve">Favor de enviar depósito </w:t>
      </w:r>
      <w:r w:rsidR="003310EC">
        <w:rPr>
          <w:sz w:val="24"/>
        </w:rPr>
        <w:t xml:space="preserve">y datos generales </w:t>
      </w:r>
      <w:r>
        <w:rPr>
          <w:sz w:val="24"/>
        </w:rPr>
        <w:t xml:space="preserve">a </w:t>
      </w:r>
      <w:hyperlink r:id="rId9" w:history="1">
        <w:r w:rsidR="003310EC" w:rsidRPr="009A7DEF">
          <w:rPr>
            <w:rStyle w:val="Hipervnculo"/>
            <w:sz w:val="24"/>
          </w:rPr>
          <w:t>contacto@ecofuelh2.com</w:t>
        </w:r>
      </w:hyperlink>
    </w:p>
    <w:p w:rsidR="003310EC" w:rsidRDefault="003310EC" w:rsidP="003310EC">
      <w:pPr>
        <w:ind w:left="1843"/>
        <w:jc w:val="both"/>
        <w:rPr>
          <w:sz w:val="24"/>
        </w:rPr>
      </w:pPr>
    </w:p>
    <w:p w:rsidR="000C41FF" w:rsidRDefault="000C41FF"/>
    <w:sectPr w:rsidR="000C41FF" w:rsidSect="00AE213C">
      <w:pgSz w:w="12240" w:h="15840"/>
      <w:pgMar w:top="0" w:right="1701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22" w:rsidRDefault="00644B22" w:rsidP="00AE213C">
      <w:pPr>
        <w:spacing w:after="0" w:line="240" w:lineRule="auto"/>
      </w:pPr>
      <w:r>
        <w:separator/>
      </w:r>
    </w:p>
  </w:endnote>
  <w:endnote w:type="continuationSeparator" w:id="0">
    <w:p w:rsidR="00644B22" w:rsidRDefault="00644B22" w:rsidP="00AE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22" w:rsidRDefault="00644B22" w:rsidP="00AE213C">
      <w:pPr>
        <w:spacing w:after="0" w:line="240" w:lineRule="auto"/>
      </w:pPr>
      <w:r>
        <w:separator/>
      </w:r>
    </w:p>
  </w:footnote>
  <w:footnote w:type="continuationSeparator" w:id="0">
    <w:p w:rsidR="00644B22" w:rsidRDefault="00644B22" w:rsidP="00AE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A73"/>
    <w:multiLevelType w:val="hybridMultilevel"/>
    <w:tmpl w:val="DF2AFC36"/>
    <w:lvl w:ilvl="0" w:tplc="080A000F">
      <w:start w:val="1"/>
      <w:numFmt w:val="decimal"/>
      <w:lvlText w:val="%1."/>
      <w:lvlJc w:val="left"/>
      <w:pPr>
        <w:ind w:left="2421" w:hanging="360"/>
      </w:p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45C97967"/>
    <w:multiLevelType w:val="hybridMultilevel"/>
    <w:tmpl w:val="7A3E0712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4CCE4B27"/>
    <w:multiLevelType w:val="hybridMultilevel"/>
    <w:tmpl w:val="C8F4C93A"/>
    <w:lvl w:ilvl="0" w:tplc="080A000F">
      <w:start w:val="1"/>
      <w:numFmt w:val="decimal"/>
      <w:lvlText w:val="%1."/>
      <w:lvlJc w:val="left"/>
      <w:pPr>
        <w:ind w:left="2280" w:hanging="360"/>
      </w:pPr>
    </w:lvl>
    <w:lvl w:ilvl="1" w:tplc="080A0019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73"/>
    <w:rsid w:val="0001742C"/>
    <w:rsid w:val="00044959"/>
    <w:rsid w:val="000C41FF"/>
    <w:rsid w:val="003310EC"/>
    <w:rsid w:val="003C3416"/>
    <w:rsid w:val="004A3E73"/>
    <w:rsid w:val="005B0DF7"/>
    <w:rsid w:val="00644B22"/>
    <w:rsid w:val="006F270C"/>
    <w:rsid w:val="00902D8F"/>
    <w:rsid w:val="00A37C73"/>
    <w:rsid w:val="00AB3403"/>
    <w:rsid w:val="00AE213C"/>
    <w:rsid w:val="00BD384C"/>
    <w:rsid w:val="00CE4E2A"/>
    <w:rsid w:val="00D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32A26"/>
  <w15:chartTrackingRefBased/>
  <w15:docId w15:val="{AB2C8F65-A4FB-4BD5-89C1-B963ECA8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13C"/>
  </w:style>
  <w:style w:type="paragraph" w:styleId="Piedepgina">
    <w:name w:val="footer"/>
    <w:basedOn w:val="Normal"/>
    <w:link w:val="PiedepginaCar"/>
    <w:uiPriority w:val="99"/>
    <w:unhideWhenUsed/>
    <w:rsid w:val="00AE2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13C"/>
  </w:style>
  <w:style w:type="paragraph" w:styleId="Prrafodelista">
    <w:name w:val="List Paragraph"/>
    <w:basedOn w:val="Normal"/>
    <w:uiPriority w:val="34"/>
    <w:qFormat/>
    <w:rsid w:val="00902D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4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fuelh2/inversionist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o@ecofuelh2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2019-06-14T21:02:00Z</dcterms:created>
  <dcterms:modified xsi:type="dcterms:W3CDTF">2019-06-14T22:14:00Z</dcterms:modified>
</cp:coreProperties>
</file>